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6" w:type="dxa"/>
        <w:tblInd w:w="-1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3436"/>
        <w:gridCol w:w="1243"/>
        <w:gridCol w:w="2267"/>
      </w:tblGrid>
      <w:tr w:rsidR="00FC4BB5" w:rsidRPr="007B2ED9" w14:paraId="422511C5" w14:textId="77777777" w:rsidTr="00660DE9">
        <w:trPr>
          <w:trHeight w:val="393"/>
        </w:trPr>
        <w:tc>
          <w:tcPr>
            <w:tcW w:w="93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8D2D00D" w14:textId="1FECA9AF" w:rsidR="005C6809" w:rsidRPr="007B2ED9" w:rsidRDefault="005C6809" w:rsidP="00B42F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2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9E7617" w14:textId="7239A521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b/>
                <w:caps/>
                <w:color w:val="auto"/>
              </w:rPr>
            </w:pPr>
            <w:r w:rsidRPr="007B2ED9">
              <w:rPr>
                <w:b/>
                <w:caps/>
                <w:color w:val="auto"/>
              </w:rPr>
              <w:t xml:space="preserve">Juhis nr  </w:t>
            </w:r>
            <w:r w:rsidR="00AF721E" w:rsidRPr="007B2ED9">
              <w:rPr>
                <w:b/>
                <w:caps/>
                <w:color w:val="auto"/>
              </w:rPr>
              <w:t>4</w:t>
            </w:r>
          </w:p>
        </w:tc>
      </w:tr>
      <w:tr w:rsidR="00FC4BB5" w:rsidRPr="007B2ED9" w14:paraId="15E5FC7A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277C00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136"/>
              <w:rPr>
                <w:color w:val="auto"/>
              </w:rPr>
            </w:pPr>
            <w:r w:rsidRPr="007B2ED9">
              <w:rPr>
                <w:color w:val="auto"/>
              </w:rPr>
              <w:t xml:space="preserve">Projekti nimi: 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CBFC7" w14:textId="494B54FF" w:rsidR="005C6809" w:rsidRPr="007B2ED9" w:rsidRDefault="00FC4BB5" w:rsidP="008D7227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ind w:left="140"/>
              <w:rPr>
                <w:rFonts w:eastAsia="Times"/>
                <w:b/>
                <w:color w:val="auto"/>
              </w:rPr>
            </w:pPr>
            <w:r w:rsidRPr="007B2ED9">
              <w:rPr>
                <w:color w:val="auto"/>
              </w:rPr>
              <w:t>Riigitee nr 4 Tallinn - Pärnu - Ikla km 122,6 - 125,2 Sauga - Pärnu 2+2 teelõigu ehitus (edaspidi ka objekt)</w:t>
            </w:r>
          </w:p>
        </w:tc>
      </w:tr>
      <w:tr w:rsidR="00FC4BB5" w:rsidRPr="007B2ED9" w14:paraId="1619DBC8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39D3A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Kuupäev:</w:t>
            </w: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389CC" w14:textId="41F0CED1" w:rsidR="005C6809" w:rsidRPr="007B2ED9" w:rsidRDefault="00B9290A" w:rsidP="008D7227">
            <w:pPr>
              <w:pStyle w:val="Default"/>
              <w:tabs>
                <w:tab w:val="left" w:pos="4540"/>
              </w:tabs>
              <w:snapToGrid w:val="0"/>
              <w:ind w:left="140" w:right="-147" w:firstLine="4"/>
              <w:rPr>
                <w:bCs/>
                <w:color w:val="auto"/>
              </w:rPr>
            </w:pPr>
            <w:r w:rsidRPr="007B2ED9">
              <w:rPr>
                <w:bCs/>
                <w:color w:val="auto"/>
              </w:rPr>
              <w:t>09</w:t>
            </w:r>
            <w:r w:rsidR="005C6809" w:rsidRPr="007B2ED9">
              <w:rPr>
                <w:bCs/>
                <w:color w:val="auto"/>
              </w:rPr>
              <w:t>.</w:t>
            </w:r>
            <w:r w:rsidR="00AF721E" w:rsidRPr="007B2ED9">
              <w:rPr>
                <w:bCs/>
                <w:color w:val="auto"/>
              </w:rPr>
              <w:t>0</w:t>
            </w:r>
            <w:r w:rsidRPr="007B2ED9">
              <w:rPr>
                <w:bCs/>
                <w:color w:val="auto"/>
              </w:rPr>
              <w:t>2</w:t>
            </w:r>
            <w:r w:rsidR="005C6809" w:rsidRPr="007B2ED9">
              <w:rPr>
                <w:bCs/>
                <w:color w:val="auto"/>
              </w:rPr>
              <w:t>.202</w:t>
            </w:r>
            <w:r w:rsidR="00AF721E" w:rsidRPr="007B2ED9">
              <w:rPr>
                <w:bCs/>
                <w:color w:val="auto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A14C6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432"/>
              <w:rPr>
                <w:color w:val="auto"/>
              </w:rPr>
            </w:pPr>
            <w:r w:rsidRPr="007B2ED9">
              <w:rPr>
                <w:color w:val="auto"/>
              </w:rPr>
              <w:t>Lepingu nr: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BDC93" w14:textId="32EE4133" w:rsidR="005C6809" w:rsidRPr="007B2ED9" w:rsidRDefault="00FC4BB5" w:rsidP="00331EB3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rPr>
                <w:bCs/>
                <w:color w:val="auto"/>
              </w:rPr>
            </w:pPr>
            <w:r w:rsidRPr="007B2ED9">
              <w:rPr>
                <w:color w:val="auto"/>
              </w:rPr>
              <w:t>3.2-3/23/1949-1</w:t>
            </w:r>
          </w:p>
        </w:tc>
      </w:tr>
      <w:tr w:rsidR="00FC4BB5" w:rsidRPr="007B2ED9" w14:paraId="299EE5C6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13C1A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Töövõtja: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BB758" w14:textId="3C5F4D4C" w:rsidR="005C6809" w:rsidRPr="007B2ED9" w:rsidRDefault="00FC5D8A" w:rsidP="008D7227">
            <w:pPr>
              <w:pStyle w:val="Default"/>
              <w:tabs>
                <w:tab w:val="left" w:pos="4540"/>
              </w:tabs>
              <w:snapToGrid w:val="0"/>
              <w:ind w:left="140" w:right="-147" w:firstLine="4"/>
              <w:rPr>
                <w:bCs/>
                <w:i/>
                <w:color w:val="auto"/>
              </w:rPr>
            </w:pPr>
            <w:r w:rsidRPr="007B2ED9">
              <w:rPr>
                <w:color w:val="auto"/>
              </w:rPr>
              <w:t>AS</w:t>
            </w:r>
            <w:r w:rsidR="00FC4BB5" w:rsidRPr="007B2ED9">
              <w:rPr>
                <w:color w:val="auto"/>
              </w:rPr>
              <w:t xml:space="preserve"> TREF Nord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57538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  <w:color w:val="auto"/>
              </w:rPr>
            </w:pPr>
          </w:p>
        </w:tc>
      </w:tr>
      <w:tr w:rsidR="00FC4BB5" w:rsidRPr="007B2ED9" w14:paraId="3B643082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19D4B" w14:textId="51271E03" w:rsidR="005C6809" w:rsidRPr="007B2ED9" w:rsidRDefault="003509C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Omanikujärelevalve</w:t>
            </w:r>
            <w:r w:rsidR="005C6809" w:rsidRPr="007B2ED9">
              <w:rPr>
                <w:color w:val="auto"/>
              </w:rPr>
              <w:t>: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C2136" w14:textId="0B13A420" w:rsidR="005C6809" w:rsidRPr="007B2ED9" w:rsidRDefault="00B75BE4" w:rsidP="008D7227">
            <w:pPr>
              <w:pStyle w:val="Default"/>
              <w:tabs>
                <w:tab w:val="left" w:pos="4540"/>
              </w:tabs>
              <w:snapToGrid w:val="0"/>
              <w:ind w:left="140" w:right="-147" w:firstLine="4"/>
              <w:rPr>
                <w:bCs/>
                <w:i/>
                <w:color w:val="auto"/>
              </w:rPr>
            </w:pPr>
            <w:proofErr w:type="spellStart"/>
            <w:r w:rsidRPr="007B2ED9">
              <w:rPr>
                <w:bCs/>
                <w:iCs/>
                <w:color w:val="auto"/>
              </w:rPr>
              <w:t>Sweco</w:t>
            </w:r>
            <w:proofErr w:type="spellEnd"/>
            <w:r w:rsidR="00CA78BB" w:rsidRPr="007B2ED9">
              <w:rPr>
                <w:bCs/>
                <w:iCs/>
                <w:color w:val="auto"/>
              </w:rPr>
              <w:t xml:space="preserve"> </w:t>
            </w:r>
            <w:r w:rsidRPr="007B2ED9">
              <w:rPr>
                <w:bCs/>
                <w:iCs/>
                <w:color w:val="auto"/>
              </w:rPr>
              <w:t>EST OÜ</w:t>
            </w:r>
            <w:r w:rsidR="00CA78BB" w:rsidRPr="007B2ED9">
              <w:rPr>
                <w:bCs/>
                <w:iCs/>
                <w:color w:val="auto"/>
              </w:rPr>
              <w:t>, Jaanus Heinla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2DBB9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  <w:color w:val="auto"/>
              </w:rPr>
            </w:pPr>
          </w:p>
        </w:tc>
      </w:tr>
      <w:tr w:rsidR="00FC4BB5" w:rsidRPr="007B2ED9" w14:paraId="5627BCF8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5BF13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Teema: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9FF932" w14:textId="0279CF0E" w:rsidR="005C6809" w:rsidRPr="007B2ED9" w:rsidRDefault="00AA4B46" w:rsidP="008D7227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ind w:left="140" w:firstLine="4"/>
              <w:rPr>
                <w:b/>
                <w:bCs/>
                <w:color w:val="auto"/>
                <w:lang w:eastAsia="et-EE"/>
              </w:rPr>
            </w:pPr>
            <w:r w:rsidRPr="007B2ED9">
              <w:rPr>
                <w:color w:val="auto"/>
              </w:rPr>
              <w:t>Müraseina alune ja teede vaheline materjal</w:t>
            </w:r>
          </w:p>
        </w:tc>
      </w:tr>
      <w:tr w:rsidR="00FC4BB5" w:rsidRPr="007B2ED9" w14:paraId="5F24F93A" w14:textId="77777777" w:rsidTr="00660DE9">
        <w:tblPrEx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667"/>
        </w:trPr>
        <w:tc>
          <w:tcPr>
            <w:tcW w:w="937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C9B1016" w14:textId="42F86E63" w:rsidR="004F5C7D" w:rsidRPr="007B2ED9" w:rsidRDefault="00FC4BB5" w:rsidP="00FC4BB5">
            <w:pPr>
              <w:pStyle w:val="Default"/>
              <w:tabs>
                <w:tab w:val="left" w:pos="4540"/>
              </w:tabs>
              <w:snapToGrid w:val="0"/>
              <w:spacing w:before="240" w:after="120"/>
              <w:jc w:val="both"/>
              <w:rPr>
                <w:i/>
                <w:color w:val="auto"/>
              </w:rPr>
            </w:pPr>
            <w:r w:rsidRPr="007B2ED9">
              <w:rPr>
                <w:i/>
                <w:color w:val="auto"/>
              </w:rPr>
              <w:t>Vastavalt omanikujärelevalve käsunduslepingu lisa 2 punktile 4.12 ja tee-ehituse töövõtulepingu lisa nr 6 punktile 2.6 ning tuginedes RHS § 123 lg 1 punktile 1 ja arvestades asjaolusid, et:</w:t>
            </w:r>
            <w:r w:rsidR="00CA78BB" w:rsidRPr="007B2ED9">
              <w:rPr>
                <w:i/>
                <w:color w:val="auto"/>
              </w:rPr>
              <w:t xml:space="preserve">  </w:t>
            </w:r>
          </w:p>
          <w:p w14:paraId="464A0EF5" w14:textId="75EBA097" w:rsidR="003414E9" w:rsidRPr="007B2ED9" w:rsidRDefault="00AF721E" w:rsidP="003414E9">
            <w:pPr>
              <w:pStyle w:val="Default"/>
              <w:numPr>
                <w:ilvl w:val="0"/>
                <w:numId w:val="6"/>
              </w:numPr>
              <w:tabs>
                <w:tab w:val="left" w:pos="4540"/>
              </w:tabs>
              <w:snapToGrid w:val="0"/>
              <w:ind w:left="334"/>
              <w:jc w:val="both"/>
              <w:rPr>
                <w:i/>
                <w:color w:val="auto"/>
              </w:rPr>
            </w:pPr>
            <w:r w:rsidRPr="007B2ED9">
              <w:rPr>
                <w:i/>
                <w:color w:val="auto"/>
              </w:rPr>
              <w:t xml:space="preserve">nõuded müratõkkeseina alla ning kõnnitee </w:t>
            </w:r>
            <w:r w:rsidR="00803A0A">
              <w:rPr>
                <w:i/>
                <w:color w:val="auto"/>
              </w:rPr>
              <w:t>ja</w:t>
            </w:r>
            <w:r w:rsidRPr="007B2ED9">
              <w:rPr>
                <w:i/>
                <w:color w:val="auto"/>
              </w:rPr>
              <w:t xml:space="preserve"> sõidutee vahelisele alale paigaldatavale materjalile on projekti dokumentides erinevad</w:t>
            </w:r>
            <w:r w:rsidR="006F4589" w:rsidRPr="007B2ED9">
              <w:rPr>
                <w:i/>
                <w:color w:val="auto"/>
              </w:rPr>
              <w:t xml:space="preserve">: tüüpristlõike kohaselt </w:t>
            </w:r>
            <w:r w:rsidR="006D5816" w:rsidRPr="007B2ED9">
              <w:rPr>
                <w:i/>
                <w:color w:val="auto"/>
              </w:rPr>
              <w:t xml:space="preserve">tuleb see ehitada materjalist TM_90, kululoendi kohaselt aga </w:t>
            </w:r>
            <w:r w:rsidR="004F778A" w:rsidRPr="007B2ED9">
              <w:rPr>
                <w:i/>
                <w:color w:val="auto"/>
              </w:rPr>
              <w:t xml:space="preserve">on </w:t>
            </w:r>
            <w:r w:rsidR="006D5816" w:rsidRPr="007B2ED9">
              <w:rPr>
                <w:i/>
                <w:color w:val="auto"/>
              </w:rPr>
              <w:t>art</w:t>
            </w:r>
            <w:r w:rsidR="004F778A" w:rsidRPr="007B2ED9">
              <w:rPr>
                <w:i/>
                <w:color w:val="auto"/>
              </w:rPr>
              <w:t>ikli</w:t>
            </w:r>
            <w:r w:rsidR="006D5816" w:rsidRPr="007B2ED9">
              <w:rPr>
                <w:i/>
                <w:color w:val="auto"/>
              </w:rPr>
              <w:t xml:space="preserve"> 30401 Jalgtee ja sõidutee vaheriba ning müraseina ümbruse täitmine kohaliku pinnasega, planeerimine ja tihendamine</w:t>
            </w:r>
            <w:r w:rsidR="004F778A" w:rsidRPr="007B2ED9">
              <w:rPr>
                <w:i/>
                <w:color w:val="auto"/>
              </w:rPr>
              <w:t xml:space="preserve"> maht</w:t>
            </w:r>
            <w:r w:rsidR="006D5816" w:rsidRPr="007B2ED9">
              <w:rPr>
                <w:i/>
                <w:color w:val="auto"/>
              </w:rPr>
              <w:t xml:space="preserve"> 5838 m3</w:t>
            </w:r>
            <w:r w:rsidR="00E2717E" w:rsidRPr="007B2ED9">
              <w:rPr>
                <w:i/>
                <w:color w:val="auto"/>
              </w:rPr>
              <w:t xml:space="preserve">. Vahemik PK </w:t>
            </w:r>
            <w:r w:rsidR="00143D3E" w:rsidRPr="00143D3E">
              <w:rPr>
                <w:i/>
                <w:color w:val="auto"/>
              </w:rPr>
              <w:t>1230+50 – 1251+75</w:t>
            </w:r>
            <w:r w:rsidR="003414E9" w:rsidRPr="007B2ED9">
              <w:rPr>
                <w:i/>
                <w:color w:val="auto"/>
              </w:rPr>
              <w:t>;</w:t>
            </w:r>
          </w:p>
          <w:p w14:paraId="1FAF1697" w14:textId="2EC7ACD2" w:rsidR="004F778A" w:rsidRPr="007B2ED9" w:rsidRDefault="002A7FF0" w:rsidP="00B83A68">
            <w:pPr>
              <w:pStyle w:val="Default"/>
              <w:numPr>
                <w:ilvl w:val="0"/>
                <w:numId w:val="6"/>
              </w:numPr>
              <w:tabs>
                <w:tab w:val="left" w:pos="4540"/>
              </w:tabs>
              <w:snapToGrid w:val="0"/>
              <w:spacing w:after="120"/>
              <w:ind w:left="334"/>
              <w:jc w:val="both"/>
              <w:rPr>
                <w:i/>
              </w:rPr>
            </w:pPr>
            <w:r w:rsidRPr="007B2ED9">
              <w:rPr>
                <w:i/>
                <w:color w:val="auto"/>
              </w:rPr>
              <w:t xml:space="preserve">teostatud </w:t>
            </w:r>
            <w:r w:rsidR="002938DE" w:rsidRPr="007B2ED9">
              <w:rPr>
                <w:i/>
                <w:color w:val="auto"/>
              </w:rPr>
              <w:t xml:space="preserve">kaevetööde käigus </w:t>
            </w:r>
            <w:r w:rsidRPr="007B2ED9">
              <w:rPr>
                <w:i/>
                <w:color w:val="auto"/>
              </w:rPr>
              <w:t xml:space="preserve">ei </w:t>
            </w:r>
            <w:r w:rsidR="00B83A68" w:rsidRPr="007B2ED9">
              <w:rPr>
                <w:i/>
                <w:color w:val="auto"/>
              </w:rPr>
              <w:t xml:space="preserve">ole esinenud </w:t>
            </w:r>
            <w:r w:rsidR="002938DE" w:rsidRPr="007B2ED9">
              <w:rPr>
                <w:i/>
                <w:color w:val="auto"/>
              </w:rPr>
              <w:t>ehituseks sobivat pinnast</w:t>
            </w:r>
            <w:r w:rsidR="00FC4BB5" w:rsidRPr="007B2ED9">
              <w:rPr>
                <w:i/>
                <w:color w:val="auto"/>
              </w:rPr>
              <w:t>;</w:t>
            </w:r>
          </w:p>
          <w:p w14:paraId="7DFCEC70" w14:textId="60E62AF6" w:rsidR="0049450E" w:rsidRPr="007B2ED9" w:rsidRDefault="00B83A68" w:rsidP="00B54F7A">
            <w:pPr>
              <w:pStyle w:val="Default"/>
              <w:numPr>
                <w:ilvl w:val="0"/>
                <w:numId w:val="6"/>
              </w:numPr>
              <w:tabs>
                <w:tab w:val="left" w:pos="4540"/>
              </w:tabs>
              <w:snapToGrid w:val="0"/>
              <w:spacing w:after="120"/>
              <w:ind w:left="334"/>
              <w:jc w:val="both"/>
              <w:rPr>
                <w:i/>
              </w:rPr>
            </w:pPr>
            <w:r w:rsidRPr="007B2ED9">
              <w:rPr>
                <w:i/>
              </w:rPr>
              <w:t>veerežiimi tagamiseks ja ehitudtööde optimeerimise seisukohalt on mõistlik tööd teostada järgides kogu ristlõikes põhitee konstruktsioonikihtide kõrguseid ja kaldeid;</w:t>
            </w:r>
          </w:p>
          <w:p w14:paraId="790B0CD6" w14:textId="5D639BEC" w:rsidR="00F253CD" w:rsidRDefault="00F253CD" w:rsidP="00B54F7A">
            <w:pPr>
              <w:pStyle w:val="Default"/>
              <w:numPr>
                <w:ilvl w:val="0"/>
                <w:numId w:val="6"/>
              </w:numPr>
              <w:tabs>
                <w:tab w:val="left" w:pos="4540"/>
              </w:tabs>
              <w:snapToGrid w:val="0"/>
              <w:spacing w:after="120"/>
              <w:ind w:left="334"/>
              <w:jc w:val="both"/>
              <w:rPr>
                <w:i/>
              </w:rPr>
            </w:pPr>
            <w:r w:rsidRPr="007B2ED9">
              <w:rPr>
                <w:i/>
              </w:rPr>
              <w:t>projekti mahutabelis ei ole arvestatud kasvupinnase kaevega</w:t>
            </w:r>
            <w:r w:rsidR="00B9290A" w:rsidRPr="007B2ED9">
              <w:rPr>
                <w:i/>
              </w:rPr>
              <w:t>;</w:t>
            </w:r>
          </w:p>
          <w:p w14:paraId="51618646" w14:textId="6E6FA117" w:rsidR="006824D7" w:rsidRPr="007B2ED9" w:rsidRDefault="006824D7" w:rsidP="00B54F7A">
            <w:pPr>
              <w:pStyle w:val="Default"/>
              <w:numPr>
                <w:ilvl w:val="0"/>
                <w:numId w:val="6"/>
              </w:numPr>
              <w:tabs>
                <w:tab w:val="left" w:pos="4540"/>
              </w:tabs>
              <w:snapToGrid w:val="0"/>
              <w:spacing w:after="120"/>
              <w:ind w:left="334"/>
              <w:jc w:val="both"/>
              <w:rPr>
                <w:i/>
              </w:rPr>
            </w:pPr>
            <w:r>
              <w:rPr>
                <w:i/>
              </w:rPr>
              <w:t>muudatus on fikseeritud objekti koosoleku nr 6 protokolli p 9.1.4</w:t>
            </w:r>
          </w:p>
          <w:p w14:paraId="3B7F8707" w14:textId="6BD24894" w:rsidR="002E49B6" w:rsidRPr="007B2ED9" w:rsidRDefault="004F5C7D" w:rsidP="002C05DD">
            <w:pPr>
              <w:pStyle w:val="Default"/>
              <w:tabs>
                <w:tab w:val="left" w:pos="4540"/>
              </w:tabs>
              <w:snapToGrid w:val="0"/>
              <w:spacing w:after="120"/>
              <w:jc w:val="both"/>
              <w:rPr>
                <w:color w:val="auto"/>
              </w:rPr>
            </w:pPr>
            <w:r w:rsidRPr="007B2ED9">
              <w:rPr>
                <w:rFonts w:eastAsia="Times New Roman"/>
                <w:i/>
                <w:color w:val="auto"/>
              </w:rPr>
              <w:t xml:space="preserve">annab Insener </w:t>
            </w:r>
            <w:r w:rsidR="00FC4BB5" w:rsidRPr="007B2ED9">
              <w:rPr>
                <w:rFonts w:eastAsia="Times New Roman"/>
                <w:i/>
              </w:rPr>
              <w:t>juhise</w:t>
            </w:r>
            <w:r w:rsidR="002938DE" w:rsidRPr="007B2ED9">
              <w:rPr>
                <w:rFonts w:eastAsia="Times New Roman"/>
                <w:i/>
              </w:rPr>
              <w:t xml:space="preserve"> jalgtee ja sõidutee vaheriba ning müraseina ümbrus täita objektil ehituseks sobiva pinnase </w:t>
            </w:r>
            <w:r w:rsidR="0049450E" w:rsidRPr="007B2ED9">
              <w:rPr>
                <w:rFonts w:eastAsia="Times New Roman"/>
                <w:i/>
              </w:rPr>
              <w:t xml:space="preserve">ebapiisava koguse tõttu </w:t>
            </w:r>
            <w:r w:rsidR="002938DE" w:rsidRPr="007B2ED9">
              <w:rPr>
                <w:rFonts w:eastAsia="Times New Roman"/>
                <w:i/>
              </w:rPr>
              <w:t>materjalidega TM_90 ja TM_120 vastavalt põhitee konstruktsioonikihtide kõrgus</w:t>
            </w:r>
            <w:r w:rsidR="00B83A68" w:rsidRPr="007B2ED9">
              <w:rPr>
                <w:rFonts w:eastAsia="Times New Roman"/>
                <w:i/>
              </w:rPr>
              <w:t>tele ja kalletele</w:t>
            </w:r>
            <w:r w:rsidR="00FC4BB5" w:rsidRPr="007B2ED9">
              <w:rPr>
                <w:rFonts w:eastAsia="Times New Roman"/>
                <w:i/>
              </w:rPr>
              <w:t xml:space="preserve">. TV teostab tööd vastavalt </w:t>
            </w:r>
            <w:r w:rsidR="00143D3E">
              <w:rPr>
                <w:rFonts w:eastAsia="Times New Roman"/>
                <w:i/>
              </w:rPr>
              <w:t xml:space="preserve">kululoendis </w:t>
            </w:r>
            <w:r w:rsidR="000504FC" w:rsidRPr="007B2ED9">
              <w:rPr>
                <w:rFonts w:eastAsia="Times New Roman"/>
                <w:i/>
              </w:rPr>
              <w:t xml:space="preserve">toodud </w:t>
            </w:r>
            <w:r w:rsidR="00143D3E">
              <w:rPr>
                <w:rFonts w:eastAsia="Times New Roman"/>
                <w:i/>
              </w:rPr>
              <w:t>ühikhindadele</w:t>
            </w:r>
            <w:r w:rsidR="002C05DD" w:rsidRPr="007B2ED9">
              <w:rPr>
                <w:color w:val="auto"/>
              </w:rPr>
              <w:t>.</w:t>
            </w:r>
          </w:p>
          <w:p w14:paraId="46665400" w14:textId="2984E31A" w:rsidR="002C05DD" w:rsidRDefault="002C05DD" w:rsidP="00B42F60">
            <w:pPr>
              <w:pStyle w:val="Default"/>
              <w:tabs>
                <w:tab w:val="left" w:pos="4540"/>
              </w:tabs>
              <w:snapToGrid w:val="0"/>
              <w:jc w:val="both"/>
              <w:rPr>
                <w:rFonts w:eastAsia="Times New Roman"/>
                <w:i/>
              </w:rPr>
            </w:pPr>
            <w:r w:rsidRPr="007B2ED9">
              <w:rPr>
                <w:rFonts w:eastAsia="Times New Roman"/>
                <w:i/>
              </w:rPr>
              <w:t>Tööde maksumus suureneb esialgse hinnangu kohaselt järgnevalt: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6"/>
              <w:gridCol w:w="3118"/>
              <w:gridCol w:w="1134"/>
              <w:gridCol w:w="1276"/>
              <w:gridCol w:w="1192"/>
              <w:gridCol w:w="1524"/>
            </w:tblGrid>
            <w:tr w:rsidR="007B2ED9" w14:paraId="10382C6C" w14:textId="77777777" w:rsidTr="00BA2517">
              <w:tc>
                <w:tcPr>
                  <w:tcW w:w="9140" w:type="dxa"/>
                  <w:gridSpan w:val="6"/>
                </w:tcPr>
                <w:p w14:paraId="7E11E982" w14:textId="1CAB211B" w:rsidR="007B2ED9" w:rsidRPr="007B2ED9" w:rsidRDefault="007B2ED9" w:rsidP="00B42F60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7B2ED9">
                    <w:rPr>
                      <w:rFonts w:eastAsia="Times New Roman"/>
                      <w:i/>
                      <w:sz w:val="22"/>
                      <w:szCs w:val="22"/>
                    </w:rPr>
                    <w:t>Asendatav töö</w:t>
                  </w:r>
                </w:p>
              </w:tc>
            </w:tr>
            <w:tr w:rsidR="007B2ED9" w14:paraId="3A6D9C48" w14:textId="77777777" w:rsidTr="007B2ED9">
              <w:tc>
                <w:tcPr>
                  <w:tcW w:w="896" w:type="dxa"/>
                </w:tcPr>
                <w:p w14:paraId="560CD904" w14:textId="69CD39D0" w:rsidR="007B2ED9" w:rsidRPr="007B2ED9" w:rsidRDefault="007B2ED9" w:rsidP="00B42F60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7B2ED9">
                    <w:rPr>
                      <w:rFonts w:eastAsia="Times New Roman"/>
                      <w:i/>
                      <w:sz w:val="22"/>
                      <w:szCs w:val="22"/>
                    </w:rPr>
                    <w:t>Art nr</w:t>
                  </w:r>
                </w:p>
              </w:tc>
              <w:tc>
                <w:tcPr>
                  <w:tcW w:w="3118" w:type="dxa"/>
                </w:tcPr>
                <w:p w14:paraId="45EE479E" w14:textId="5AC04B0F" w:rsidR="007B2ED9" w:rsidRPr="007B2ED9" w:rsidRDefault="007B2ED9" w:rsidP="00B42F60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7B2ED9">
                    <w:rPr>
                      <w:rFonts w:eastAsia="Times New Roman"/>
                      <w:i/>
                      <w:sz w:val="22"/>
                      <w:szCs w:val="22"/>
                    </w:rPr>
                    <w:t>Tööde kirjeldus</w:t>
                  </w:r>
                </w:p>
              </w:tc>
              <w:tc>
                <w:tcPr>
                  <w:tcW w:w="1134" w:type="dxa"/>
                </w:tcPr>
                <w:p w14:paraId="613E5815" w14:textId="19677CEF" w:rsidR="007B2ED9" w:rsidRPr="007B2ED9" w:rsidRDefault="007B2ED9" w:rsidP="00B42F60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7B2ED9">
                    <w:rPr>
                      <w:rFonts w:eastAsia="Times New Roman"/>
                      <w:i/>
                      <w:sz w:val="22"/>
                      <w:szCs w:val="22"/>
                    </w:rPr>
                    <w:t>Mõõtühik</w:t>
                  </w:r>
                </w:p>
              </w:tc>
              <w:tc>
                <w:tcPr>
                  <w:tcW w:w="1276" w:type="dxa"/>
                </w:tcPr>
                <w:p w14:paraId="2FC5F5BF" w14:textId="1D5FE796" w:rsidR="007B2ED9" w:rsidRPr="007B2ED9" w:rsidRDefault="007B2ED9" w:rsidP="00B42F60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7B2ED9">
                    <w:rPr>
                      <w:rFonts w:eastAsia="Times New Roman"/>
                      <w:i/>
                      <w:sz w:val="22"/>
                      <w:szCs w:val="22"/>
                    </w:rPr>
                    <w:t>Maht</w:t>
                  </w:r>
                </w:p>
              </w:tc>
              <w:tc>
                <w:tcPr>
                  <w:tcW w:w="1192" w:type="dxa"/>
                </w:tcPr>
                <w:p w14:paraId="58716B3D" w14:textId="3DFCDE02" w:rsidR="007B2ED9" w:rsidRPr="007B2ED9" w:rsidRDefault="007B2ED9" w:rsidP="00B42F60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7B2ED9">
                    <w:rPr>
                      <w:rFonts w:eastAsia="Times New Roman"/>
                      <w:i/>
                      <w:sz w:val="22"/>
                      <w:szCs w:val="22"/>
                    </w:rPr>
                    <w:t xml:space="preserve">Ühikhind, </w:t>
                  </w:r>
                  <w:proofErr w:type="spellStart"/>
                  <w:r w:rsidRPr="007B2ED9">
                    <w:rPr>
                      <w:rFonts w:eastAsia="Times New Roman"/>
                      <w:i/>
                      <w:sz w:val="22"/>
                      <w:szCs w:val="22"/>
                    </w:rPr>
                    <w:t>eur</w:t>
                  </w:r>
                  <w:proofErr w:type="spellEnd"/>
                </w:p>
              </w:tc>
              <w:tc>
                <w:tcPr>
                  <w:tcW w:w="1524" w:type="dxa"/>
                </w:tcPr>
                <w:p w14:paraId="122BEE9C" w14:textId="69C71436" w:rsidR="007B2ED9" w:rsidRPr="007B2ED9" w:rsidRDefault="007B2ED9" w:rsidP="00B42F60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7B2ED9">
                    <w:rPr>
                      <w:rFonts w:eastAsia="Times New Roman"/>
                      <w:i/>
                      <w:sz w:val="22"/>
                      <w:szCs w:val="22"/>
                    </w:rPr>
                    <w:t xml:space="preserve">Maksumus, </w:t>
                  </w:r>
                  <w:proofErr w:type="spellStart"/>
                  <w:r w:rsidRPr="007B2ED9">
                    <w:rPr>
                      <w:rFonts w:eastAsia="Times New Roman"/>
                      <w:i/>
                      <w:sz w:val="22"/>
                      <w:szCs w:val="22"/>
                    </w:rPr>
                    <w:t>eur</w:t>
                  </w:r>
                  <w:proofErr w:type="spellEnd"/>
                </w:p>
              </w:tc>
            </w:tr>
            <w:tr w:rsidR="007B2ED9" w14:paraId="105FB3EB" w14:textId="77777777" w:rsidTr="007B2ED9">
              <w:tc>
                <w:tcPr>
                  <w:tcW w:w="896" w:type="dxa"/>
                </w:tcPr>
                <w:p w14:paraId="1A11462F" w14:textId="595D5246" w:rsidR="007B2ED9" w:rsidRPr="007B2ED9" w:rsidRDefault="007B2ED9" w:rsidP="00B42F60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7B2ED9">
                    <w:rPr>
                      <w:rFonts w:eastAsia="Times New Roman"/>
                      <w:i/>
                      <w:sz w:val="22"/>
                      <w:szCs w:val="22"/>
                    </w:rPr>
                    <w:t>30401</w:t>
                  </w:r>
                </w:p>
              </w:tc>
              <w:tc>
                <w:tcPr>
                  <w:tcW w:w="3118" w:type="dxa"/>
                </w:tcPr>
                <w:p w14:paraId="23BE2C41" w14:textId="21D9D097" w:rsidR="007B2ED9" w:rsidRPr="007B2ED9" w:rsidRDefault="007B2ED9" w:rsidP="007B2ED9">
                  <w:pPr>
                    <w:pStyle w:val="Default"/>
                    <w:tabs>
                      <w:tab w:val="left" w:pos="4540"/>
                    </w:tabs>
                    <w:snapToGrid w:val="0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J</w:t>
                  </w:r>
                  <w:r w:rsidRPr="007B2ED9">
                    <w:rPr>
                      <w:rFonts w:eastAsia="Times New Roman"/>
                      <w:i/>
                      <w:sz w:val="22"/>
                      <w:szCs w:val="22"/>
                    </w:rPr>
                    <w:t>algtee ja sõidutee vaheriba ning müraseina ümbruse täitmine kohaliku pinnasega, planeerimine ja tihendamine</w:t>
                  </w:r>
                </w:p>
              </w:tc>
              <w:tc>
                <w:tcPr>
                  <w:tcW w:w="1134" w:type="dxa"/>
                </w:tcPr>
                <w:p w14:paraId="51B46F69" w14:textId="4B06E2DE" w:rsidR="007B2ED9" w:rsidRPr="007B2ED9" w:rsidRDefault="007B2ED9" w:rsidP="00B42F60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m3</w:t>
                  </w:r>
                </w:p>
              </w:tc>
              <w:tc>
                <w:tcPr>
                  <w:tcW w:w="1276" w:type="dxa"/>
                </w:tcPr>
                <w:p w14:paraId="1222F905" w14:textId="576F4A60" w:rsidR="007B2ED9" w:rsidRPr="007B2ED9" w:rsidRDefault="007B2ED9" w:rsidP="00B42F60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5</w:t>
                  </w:r>
                  <w:r w:rsidR="006F1755">
                    <w:rPr>
                      <w:rFonts w:eastAsia="Times New Roman"/>
                      <w:i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838</w:t>
                  </w:r>
                </w:p>
              </w:tc>
              <w:tc>
                <w:tcPr>
                  <w:tcW w:w="1192" w:type="dxa"/>
                </w:tcPr>
                <w:p w14:paraId="62B8018B" w14:textId="17F2ECA0" w:rsidR="007B2ED9" w:rsidRPr="007B2ED9" w:rsidRDefault="007B2ED9" w:rsidP="00B42F60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24" w:type="dxa"/>
                </w:tcPr>
                <w:p w14:paraId="48200B56" w14:textId="3D919584" w:rsidR="007B2ED9" w:rsidRPr="007B2ED9" w:rsidRDefault="007B2ED9" w:rsidP="00B42F60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11 676</w:t>
                  </w:r>
                </w:p>
              </w:tc>
            </w:tr>
            <w:tr w:rsidR="006F1755" w14:paraId="2EA87583" w14:textId="77777777" w:rsidTr="009A4A28">
              <w:tc>
                <w:tcPr>
                  <w:tcW w:w="9140" w:type="dxa"/>
                  <w:gridSpan w:val="6"/>
                </w:tcPr>
                <w:p w14:paraId="1910A577" w14:textId="2D28C030" w:rsidR="006F1755" w:rsidRPr="007B2ED9" w:rsidRDefault="006F1755" w:rsidP="00B42F60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Asendustöö</w:t>
                  </w:r>
                </w:p>
              </w:tc>
            </w:tr>
            <w:tr w:rsidR="007B2ED9" w14:paraId="05A99A74" w14:textId="77777777" w:rsidTr="007B2ED9">
              <w:tc>
                <w:tcPr>
                  <w:tcW w:w="896" w:type="dxa"/>
                </w:tcPr>
                <w:p w14:paraId="0FB0EDAC" w14:textId="5CD9A315" w:rsidR="007B2ED9" w:rsidRPr="007B2ED9" w:rsidRDefault="006F1755" w:rsidP="00B42F60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6F1755">
                    <w:rPr>
                      <w:rFonts w:eastAsia="Times New Roman"/>
                      <w:i/>
                      <w:sz w:val="22"/>
                      <w:szCs w:val="22"/>
                    </w:rPr>
                    <w:t>30402</w:t>
                  </w: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3118" w:type="dxa"/>
                </w:tcPr>
                <w:p w14:paraId="119A931D" w14:textId="28EAB2FC" w:rsidR="007B2ED9" w:rsidRPr="007B2ED9" w:rsidRDefault="006F1755" w:rsidP="006F1755">
                  <w:pPr>
                    <w:pStyle w:val="Default"/>
                    <w:tabs>
                      <w:tab w:val="left" w:pos="4540"/>
                    </w:tabs>
                    <w:snapToGrid w:val="0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6F1755">
                    <w:rPr>
                      <w:rFonts w:eastAsia="Times New Roman"/>
                      <w:i/>
                      <w:sz w:val="22"/>
                      <w:szCs w:val="22"/>
                    </w:rPr>
                    <w:t xml:space="preserve">Muldkeha ehitamine </w:t>
                  </w:r>
                  <w:proofErr w:type="spellStart"/>
                  <w:r w:rsidRPr="006F1755">
                    <w:rPr>
                      <w:rFonts w:eastAsia="Times New Roman"/>
                      <w:i/>
                      <w:sz w:val="22"/>
                      <w:szCs w:val="22"/>
                    </w:rPr>
                    <w:t>juurde</w:t>
                  </w: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-</w:t>
                  </w:r>
                  <w:r w:rsidRPr="006F1755">
                    <w:rPr>
                      <w:rFonts w:eastAsia="Times New Roman"/>
                      <w:i/>
                      <w:sz w:val="22"/>
                      <w:szCs w:val="22"/>
                    </w:rPr>
                    <w:t>veetavast</w:t>
                  </w:r>
                  <w:proofErr w:type="spellEnd"/>
                  <w:r w:rsidRPr="006F1755">
                    <w:rPr>
                      <w:rFonts w:eastAsia="Times New Roman"/>
                      <w:i/>
                      <w:sz w:val="22"/>
                      <w:szCs w:val="22"/>
                    </w:rPr>
                    <w:t xml:space="preserve"> pinnasest Tm_120</w:t>
                  </w:r>
                </w:p>
              </w:tc>
              <w:tc>
                <w:tcPr>
                  <w:tcW w:w="1134" w:type="dxa"/>
                </w:tcPr>
                <w:p w14:paraId="720A78C7" w14:textId="060C17BE" w:rsidR="007B2ED9" w:rsidRPr="007B2ED9" w:rsidRDefault="006F1755" w:rsidP="00B42F60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m3</w:t>
                  </w:r>
                </w:p>
              </w:tc>
              <w:tc>
                <w:tcPr>
                  <w:tcW w:w="1276" w:type="dxa"/>
                </w:tcPr>
                <w:p w14:paraId="16C861CE" w14:textId="7DA2C6F1" w:rsidR="007B2ED9" w:rsidRPr="007B2ED9" w:rsidRDefault="006F1755" w:rsidP="00B42F60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5 838</w:t>
                  </w:r>
                </w:p>
              </w:tc>
              <w:tc>
                <w:tcPr>
                  <w:tcW w:w="1192" w:type="dxa"/>
                </w:tcPr>
                <w:p w14:paraId="205CEAE3" w14:textId="0968E743" w:rsidR="007B2ED9" w:rsidRPr="007B2ED9" w:rsidRDefault="006F1755" w:rsidP="00B42F60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13,81</w:t>
                  </w:r>
                </w:p>
              </w:tc>
              <w:tc>
                <w:tcPr>
                  <w:tcW w:w="1524" w:type="dxa"/>
                </w:tcPr>
                <w:p w14:paraId="27ABD225" w14:textId="1AF7D80C" w:rsidR="007B2ED9" w:rsidRPr="007B2ED9" w:rsidRDefault="006F1755" w:rsidP="00B42F60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80 662,78</w:t>
                  </w:r>
                </w:p>
              </w:tc>
            </w:tr>
            <w:tr w:rsidR="006F1755" w14:paraId="05EA33A1" w14:textId="77777777" w:rsidTr="003431C7">
              <w:tc>
                <w:tcPr>
                  <w:tcW w:w="7616" w:type="dxa"/>
                  <w:gridSpan w:val="5"/>
                </w:tcPr>
                <w:p w14:paraId="024ACC9B" w14:textId="59A2B7DE" w:rsidR="006F1755" w:rsidRPr="007B2ED9" w:rsidRDefault="006F1755" w:rsidP="006F1755">
                  <w:pPr>
                    <w:pStyle w:val="Default"/>
                    <w:tabs>
                      <w:tab w:val="left" w:pos="4540"/>
                    </w:tabs>
                    <w:snapToGrid w:val="0"/>
                    <w:jc w:val="right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Kokku asendustöö</w:t>
                  </w:r>
                </w:p>
              </w:tc>
              <w:tc>
                <w:tcPr>
                  <w:tcW w:w="1524" w:type="dxa"/>
                </w:tcPr>
                <w:p w14:paraId="0A980AFD" w14:textId="36A1938A" w:rsidR="006F1755" w:rsidRPr="007B2ED9" w:rsidRDefault="006F1755" w:rsidP="00B42F60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68 946,78</w:t>
                  </w:r>
                </w:p>
              </w:tc>
            </w:tr>
            <w:tr w:rsidR="006F1755" w14:paraId="2E5E378E" w14:textId="77777777" w:rsidTr="00440C3F">
              <w:tc>
                <w:tcPr>
                  <w:tcW w:w="9140" w:type="dxa"/>
                  <w:gridSpan w:val="6"/>
                </w:tcPr>
                <w:p w14:paraId="63D99CB8" w14:textId="6D8CF788" w:rsidR="006F1755" w:rsidRPr="007B2ED9" w:rsidRDefault="006F1755" w:rsidP="00B42F60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Lisanduv töö</w:t>
                  </w:r>
                </w:p>
              </w:tc>
            </w:tr>
            <w:tr w:rsidR="006F1755" w14:paraId="7B822374" w14:textId="77777777" w:rsidTr="007B2ED9">
              <w:tc>
                <w:tcPr>
                  <w:tcW w:w="896" w:type="dxa"/>
                </w:tcPr>
                <w:p w14:paraId="63A15872" w14:textId="001202A9" w:rsidR="006F1755" w:rsidRPr="007B2ED9" w:rsidRDefault="006F1755" w:rsidP="006F1755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6F1755">
                    <w:rPr>
                      <w:rFonts w:eastAsia="Times New Roman"/>
                      <w:i/>
                      <w:sz w:val="22"/>
                      <w:szCs w:val="22"/>
                    </w:rPr>
                    <w:t>30402</w:t>
                  </w: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3118" w:type="dxa"/>
                </w:tcPr>
                <w:p w14:paraId="3FCB0A18" w14:textId="76AF3E06" w:rsidR="006F1755" w:rsidRPr="007B2ED9" w:rsidRDefault="006F1755" w:rsidP="006F1755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6F1755">
                    <w:rPr>
                      <w:rFonts w:eastAsia="Times New Roman"/>
                      <w:i/>
                      <w:sz w:val="22"/>
                      <w:szCs w:val="22"/>
                    </w:rPr>
                    <w:t xml:space="preserve">Muldkeha ehitamine </w:t>
                  </w:r>
                  <w:proofErr w:type="spellStart"/>
                  <w:r w:rsidRPr="006F1755">
                    <w:rPr>
                      <w:rFonts w:eastAsia="Times New Roman"/>
                      <w:i/>
                      <w:sz w:val="22"/>
                      <w:szCs w:val="22"/>
                    </w:rPr>
                    <w:t>juurde</w:t>
                  </w: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-</w:t>
                  </w:r>
                  <w:r w:rsidRPr="006F1755">
                    <w:rPr>
                      <w:rFonts w:eastAsia="Times New Roman"/>
                      <w:i/>
                      <w:sz w:val="22"/>
                      <w:szCs w:val="22"/>
                    </w:rPr>
                    <w:t>veetavast</w:t>
                  </w:r>
                  <w:proofErr w:type="spellEnd"/>
                  <w:r w:rsidRPr="006F1755">
                    <w:rPr>
                      <w:rFonts w:eastAsia="Times New Roman"/>
                      <w:i/>
                      <w:sz w:val="22"/>
                      <w:szCs w:val="22"/>
                    </w:rPr>
                    <w:t xml:space="preserve"> pinnasest Tm_120</w:t>
                  </w:r>
                </w:p>
              </w:tc>
              <w:tc>
                <w:tcPr>
                  <w:tcW w:w="1134" w:type="dxa"/>
                </w:tcPr>
                <w:p w14:paraId="6B4F1E25" w14:textId="4416B524" w:rsidR="006F1755" w:rsidRPr="007B2ED9" w:rsidRDefault="006F1755" w:rsidP="006F1755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m3</w:t>
                  </w:r>
                </w:p>
              </w:tc>
              <w:tc>
                <w:tcPr>
                  <w:tcW w:w="1276" w:type="dxa"/>
                </w:tcPr>
                <w:p w14:paraId="55447311" w14:textId="1349859A" w:rsidR="006F1755" w:rsidRPr="007B2ED9" w:rsidRDefault="006F1755" w:rsidP="006F1755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366,8</w:t>
                  </w:r>
                </w:p>
              </w:tc>
              <w:tc>
                <w:tcPr>
                  <w:tcW w:w="1192" w:type="dxa"/>
                </w:tcPr>
                <w:p w14:paraId="3DFF364E" w14:textId="67B68BDB" w:rsidR="006F1755" w:rsidRPr="007B2ED9" w:rsidRDefault="006F1755" w:rsidP="006F1755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13,81</w:t>
                  </w:r>
                </w:p>
              </w:tc>
              <w:tc>
                <w:tcPr>
                  <w:tcW w:w="1524" w:type="dxa"/>
                </w:tcPr>
                <w:p w14:paraId="02D33418" w14:textId="2AC555BD" w:rsidR="006F1755" w:rsidRPr="007B2ED9" w:rsidRDefault="006F1755" w:rsidP="006F1755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5 065,51</w:t>
                  </w:r>
                </w:p>
              </w:tc>
            </w:tr>
            <w:tr w:rsidR="006F1755" w14:paraId="54DBBA7B" w14:textId="77777777" w:rsidTr="007B2ED9">
              <w:tc>
                <w:tcPr>
                  <w:tcW w:w="896" w:type="dxa"/>
                </w:tcPr>
                <w:p w14:paraId="751718F1" w14:textId="4479794A" w:rsidR="006F1755" w:rsidRPr="007B2ED9" w:rsidRDefault="006F1755" w:rsidP="006F1755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6F1755">
                    <w:rPr>
                      <w:rFonts w:eastAsia="Times New Roman"/>
                      <w:i/>
                      <w:sz w:val="22"/>
                      <w:szCs w:val="22"/>
                    </w:rPr>
                    <w:t>30101</w:t>
                  </w:r>
                </w:p>
              </w:tc>
              <w:tc>
                <w:tcPr>
                  <w:tcW w:w="3118" w:type="dxa"/>
                </w:tcPr>
                <w:p w14:paraId="1224D54F" w14:textId="7FADE078" w:rsidR="006F1755" w:rsidRPr="007B2ED9" w:rsidRDefault="006F1755" w:rsidP="006F1755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K</w:t>
                  </w:r>
                  <w:r w:rsidRPr="006F1755">
                    <w:rPr>
                      <w:rFonts w:eastAsia="Times New Roman"/>
                      <w:i/>
                      <w:sz w:val="22"/>
                      <w:szCs w:val="22"/>
                    </w:rPr>
                    <w:t>asvupinnase eemaldamine </w:t>
                  </w:r>
                </w:p>
              </w:tc>
              <w:tc>
                <w:tcPr>
                  <w:tcW w:w="1134" w:type="dxa"/>
                </w:tcPr>
                <w:p w14:paraId="2A17DFA3" w14:textId="7036C3F4" w:rsidR="006F1755" w:rsidRPr="007B2ED9" w:rsidRDefault="006F1755" w:rsidP="006F1755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562E5B">
                    <w:rPr>
                      <w:rFonts w:eastAsia="Times New Roman"/>
                      <w:i/>
                      <w:sz w:val="22"/>
                      <w:szCs w:val="22"/>
                    </w:rPr>
                    <w:t>m3</w:t>
                  </w:r>
                </w:p>
              </w:tc>
              <w:tc>
                <w:tcPr>
                  <w:tcW w:w="1276" w:type="dxa"/>
                </w:tcPr>
                <w:p w14:paraId="70EB42EF" w14:textId="624F012E" w:rsidR="006F1755" w:rsidRPr="007B2ED9" w:rsidRDefault="006F1755" w:rsidP="006F1755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906,2</w:t>
                  </w:r>
                </w:p>
              </w:tc>
              <w:tc>
                <w:tcPr>
                  <w:tcW w:w="1192" w:type="dxa"/>
                </w:tcPr>
                <w:p w14:paraId="0C73B90C" w14:textId="6E406E77" w:rsidR="006F1755" w:rsidRPr="007B2ED9" w:rsidRDefault="006F1755" w:rsidP="006F1755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3,36</w:t>
                  </w:r>
                </w:p>
              </w:tc>
              <w:tc>
                <w:tcPr>
                  <w:tcW w:w="1524" w:type="dxa"/>
                </w:tcPr>
                <w:p w14:paraId="4E8EBC54" w14:textId="034F8C2A" w:rsidR="006F1755" w:rsidRPr="007B2ED9" w:rsidRDefault="006F1755" w:rsidP="006F1755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3 044,83</w:t>
                  </w:r>
                </w:p>
              </w:tc>
            </w:tr>
            <w:tr w:rsidR="006F1755" w14:paraId="340C6D03" w14:textId="77777777" w:rsidTr="007B2ED9">
              <w:tc>
                <w:tcPr>
                  <w:tcW w:w="896" w:type="dxa"/>
                </w:tcPr>
                <w:p w14:paraId="43D2CD6F" w14:textId="0D3FD977" w:rsidR="006F1755" w:rsidRPr="007B2ED9" w:rsidRDefault="006F1755" w:rsidP="006F1755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30402c</w:t>
                  </w:r>
                </w:p>
              </w:tc>
              <w:tc>
                <w:tcPr>
                  <w:tcW w:w="3118" w:type="dxa"/>
                </w:tcPr>
                <w:p w14:paraId="09200294" w14:textId="4DE8E886" w:rsidR="006F1755" w:rsidRPr="007B2ED9" w:rsidRDefault="006F1755" w:rsidP="006F1755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6F1755">
                    <w:rPr>
                      <w:rFonts w:eastAsia="Times New Roman"/>
                      <w:i/>
                      <w:sz w:val="22"/>
                      <w:szCs w:val="22"/>
                    </w:rPr>
                    <w:t>Muldkeha ehitamine juurdeveetavast pinnasest Tm_90</w:t>
                  </w:r>
                </w:p>
              </w:tc>
              <w:tc>
                <w:tcPr>
                  <w:tcW w:w="1134" w:type="dxa"/>
                </w:tcPr>
                <w:p w14:paraId="2C0FA6C8" w14:textId="00084B39" w:rsidR="006F1755" w:rsidRPr="007B2ED9" w:rsidRDefault="006F1755" w:rsidP="006F1755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 w:rsidRPr="00562E5B">
                    <w:rPr>
                      <w:rFonts w:eastAsia="Times New Roman"/>
                      <w:i/>
                      <w:sz w:val="22"/>
                      <w:szCs w:val="22"/>
                    </w:rPr>
                    <w:t>m3</w:t>
                  </w:r>
                </w:p>
              </w:tc>
              <w:tc>
                <w:tcPr>
                  <w:tcW w:w="1276" w:type="dxa"/>
                </w:tcPr>
                <w:p w14:paraId="6F7E1747" w14:textId="7B9D9B76" w:rsidR="006F1755" w:rsidRPr="007B2ED9" w:rsidRDefault="006F1755" w:rsidP="006F1755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2 702,9</w:t>
                  </w:r>
                </w:p>
              </w:tc>
              <w:tc>
                <w:tcPr>
                  <w:tcW w:w="1192" w:type="dxa"/>
                </w:tcPr>
                <w:p w14:paraId="534FE9B7" w14:textId="1CCBA721" w:rsidR="006F1755" w:rsidRPr="007B2ED9" w:rsidRDefault="006F1755" w:rsidP="006F1755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12,96</w:t>
                  </w:r>
                </w:p>
              </w:tc>
              <w:tc>
                <w:tcPr>
                  <w:tcW w:w="1524" w:type="dxa"/>
                </w:tcPr>
                <w:p w14:paraId="3BC5F31D" w14:textId="3E69BD02" w:rsidR="006F1755" w:rsidRPr="007B2ED9" w:rsidRDefault="006F1755" w:rsidP="006F1755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35 029,58</w:t>
                  </w:r>
                </w:p>
              </w:tc>
            </w:tr>
            <w:tr w:rsidR="006F1755" w14:paraId="7B212BFF" w14:textId="77777777" w:rsidTr="005A3486">
              <w:tc>
                <w:tcPr>
                  <w:tcW w:w="7616" w:type="dxa"/>
                  <w:gridSpan w:val="5"/>
                </w:tcPr>
                <w:p w14:paraId="496EEF38" w14:textId="2DC1F78B" w:rsidR="006F1755" w:rsidRDefault="006F1755" w:rsidP="006F1755">
                  <w:pPr>
                    <w:pStyle w:val="Default"/>
                    <w:tabs>
                      <w:tab w:val="left" w:pos="4540"/>
                    </w:tabs>
                    <w:snapToGrid w:val="0"/>
                    <w:jc w:val="right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Kokku lisanduv töö</w:t>
                  </w:r>
                </w:p>
              </w:tc>
              <w:tc>
                <w:tcPr>
                  <w:tcW w:w="1524" w:type="dxa"/>
                </w:tcPr>
                <w:p w14:paraId="3FDC226B" w14:textId="0B6DD32E" w:rsidR="006F1755" w:rsidRDefault="006F1755" w:rsidP="006F1755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43 139,92</w:t>
                  </w:r>
                </w:p>
              </w:tc>
            </w:tr>
            <w:tr w:rsidR="006F1755" w14:paraId="52220F9C" w14:textId="77777777" w:rsidTr="000C3ADA">
              <w:tc>
                <w:tcPr>
                  <w:tcW w:w="7616" w:type="dxa"/>
                  <w:gridSpan w:val="5"/>
                </w:tcPr>
                <w:p w14:paraId="2864F262" w14:textId="0854B94E" w:rsidR="006F1755" w:rsidRDefault="006F1755" w:rsidP="006F1755">
                  <w:pPr>
                    <w:pStyle w:val="Default"/>
                    <w:tabs>
                      <w:tab w:val="left" w:pos="4540"/>
                    </w:tabs>
                    <w:snapToGrid w:val="0"/>
                    <w:jc w:val="right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Kokku muudatus</w:t>
                  </w:r>
                </w:p>
              </w:tc>
              <w:tc>
                <w:tcPr>
                  <w:tcW w:w="1524" w:type="dxa"/>
                </w:tcPr>
                <w:p w14:paraId="43B3571F" w14:textId="5DB49DF1" w:rsidR="006F1755" w:rsidRDefault="006F1755" w:rsidP="006F1755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112 086,70</w:t>
                  </w:r>
                </w:p>
              </w:tc>
            </w:tr>
          </w:tbl>
          <w:p w14:paraId="6A091B88" w14:textId="7A722E5C" w:rsidR="007B2ED9" w:rsidRDefault="007B2ED9" w:rsidP="00B42F60">
            <w:pPr>
              <w:pStyle w:val="Default"/>
              <w:tabs>
                <w:tab w:val="left" w:pos="4540"/>
              </w:tabs>
              <w:snapToGrid w:val="0"/>
              <w:jc w:val="both"/>
              <w:rPr>
                <w:rFonts w:eastAsia="Times New Roman"/>
                <w:i/>
              </w:rPr>
            </w:pPr>
          </w:p>
          <w:p w14:paraId="0969663A" w14:textId="131422D1" w:rsidR="007B2ED9" w:rsidRDefault="007B2ED9" w:rsidP="00B42F60">
            <w:pPr>
              <w:pStyle w:val="Default"/>
              <w:tabs>
                <w:tab w:val="left" w:pos="4540"/>
              </w:tabs>
              <w:snapToGrid w:val="0"/>
              <w:jc w:val="both"/>
              <w:rPr>
                <w:rFonts w:eastAsia="Times New Roman"/>
                <w:i/>
              </w:rPr>
            </w:pPr>
          </w:p>
          <w:p w14:paraId="0688744F" w14:textId="77777777" w:rsidR="007B2ED9" w:rsidRDefault="007B2ED9" w:rsidP="00B42F60">
            <w:pPr>
              <w:pStyle w:val="Default"/>
              <w:tabs>
                <w:tab w:val="left" w:pos="4540"/>
              </w:tabs>
              <w:snapToGrid w:val="0"/>
              <w:jc w:val="both"/>
              <w:rPr>
                <w:rFonts w:eastAsia="Times New Roman"/>
                <w:i/>
              </w:rPr>
            </w:pPr>
          </w:p>
          <w:p w14:paraId="2750BB0F" w14:textId="11A3FB4D" w:rsidR="007B2ED9" w:rsidRPr="007B2ED9" w:rsidRDefault="007B2ED9" w:rsidP="006F1755">
            <w:pPr>
              <w:spacing w:after="10" w:line="249" w:lineRule="auto"/>
              <w:ind w:right="282"/>
            </w:pPr>
          </w:p>
        </w:tc>
      </w:tr>
      <w:tr w:rsidR="002C05DD" w:rsidRPr="007B2ED9" w14:paraId="31A5DA02" w14:textId="77777777" w:rsidTr="007F45D1">
        <w:tblPrEx>
          <w:tblCellMar>
            <w:left w:w="113" w:type="dxa"/>
            <w:right w:w="113" w:type="dxa"/>
          </w:tblCellMar>
        </w:tblPrEx>
        <w:trPr>
          <w:trHeight w:val="264"/>
        </w:trPr>
        <w:tc>
          <w:tcPr>
            <w:tcW w:w="9376" w:type="dxa"/>
            <w:gridSpan w:val="4"/>
            <w:shd w:val="clear" w:color="auto" w:fill="auto"/>
          </w:tcPr>
          <w:p w14:paraId="79D8CB5E" w14:textId="77777777" w:rsidR="002C05DD" w:rsidRPr="007B2ED9" w:rsidRDefault="002C05DD" w:rsidP="008D67FD">
            <w:pPr>
              <w:pStyle w:val="WW-Default"/>
              <w:tabs>
                <w:tab w:val="left" w:pos="426"/>
                <w:tab w:val="left" w:pos="709"/>
              </w:tabs>
              <w:snapToGrid w:val="0"/>
              <w:spacing w:before="120" w:after="100" w:afterAutospacing="1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  <w:r w:rsidRPr="007B2ED9">
              <w:rPr>
                <w:rFonts w:ascii="Times New Roman" w:hAnsi="Times New Roman" w:cs="Times New Roman"/>
                <w:i/>
                <w:lang w:eastAsia="et-EE"/>
              </w:rPr>
              <w:lastRenderedPageBreak/>
              <w:t>Käesolev juhis kehtib ainult koos Tellija kooskõlastusega</w:t>
            </w:r>
          </w:p>
          <w:p w14:paraId="0CFEC745" w14:textId="77777777" w:rsidR="002C05DD" w:rsidRPr="007B2ED9" w:rsidRDefault="002C05DD" w:rsidP="007F45D1">
            <w:pPr>
              <w:pStyle w:val="WW-Default"/>
              <w:tabs>
                <w:tab w:val="left" w:pos="426"/>
                <w:tab w:val="left" w:pos="709"/>
              </w:tabs>
              <w:snapToGrid w:val="0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  <w:r w:rsidRPr="007B2ED9">
              <w:rPr>
                <w:rFonts w:ascii="Times New Roman" w:hAnsi="Times New Roman" w:cs="Times New Roman"/>
                <w:b/>
                <w:lang w:eastAsia="et-EE"/>
              </w:rPr>
              <w:t>Muudatus ei too kaasa:</w:t>
            </w:r>
          </w:p>
          <w:p w14:paraId="252F47C2" w14:textId="77777777" w:rsidR="002C05DD" w:rsidRPr="007B2ED9" w:rsidRDefault="002C05DD" w:rsidP="007F45D1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7B2ED9">
              <w:rPr>
                <w:rFonts w:ascii="Times New Roman" w:hAnsi="Times New Roman" w:cs="Times New Roman"/>
                <w:lang w:eastAsia="et-EE"/>
              </w:rPr>
              <w:t>Tööde kvaliteedi kahanemist;</w:t>
            </w:r>
          </w:p>
          <w:p w14:paraId="21E09EF7" w14:textId="77777777" w:rsidR="002C05DD" w:rsidRPr="007B2ED9" w:rsidRDefault="002C05DD" w:rsidP="007F45D1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7B2ED9">
              <w:rPr>
                <w:rFonts w:ascii="Times New Roman" w:hAnsi="Times New Roman" w:cs="Times New Roman"/>
                <w:lang w:eastAsia="et-EE"/>
              </w:rPr>
              <w:t>Teemaa piiridest väljumist;</w:t>
            </w:r>
          </w:p>
          <w:p w14:paraId="5B378553" w14:textId="3296521B" w:rsidR="008D67FD" w:rsidRPr="007B2ED9" w:rsidRDefault="002C05DD" w:rsidP="008D67FD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after="240"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7B2ED9">
              <w:rPr>
                <w:rFonts w:ascii="Times New Roman" w:hAnsi="Times New Roman" w:cs="Times New Roman"/>
                <w:lang w:eastAsia="et-EE"/>
              </w:rPr>
              <w:t>Tööde ajagraafiku muutust.</w:t>
            </w:r>
          </w:p>
          <w:p w14:paraId="7C02B24A" w14:textId="77777777" w:rsidR="008D67FD" w:rsidRPr="007B2ED9" w:rsidRDefault="008D67FD" w:rsidP="008D67FD">
            <w:pPr>
              <w:pStyle w:val="WW-Default"/>
              <w:tabs>
                <w:tab w:val="left" w:pos="426"/>
                <w:tab w:val="left" w:pos="709"/>
              </w:tabs>
              <w:snapToGrid w:val="0"/>
              <w:spacing w:before="240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  <w:r w:rsidRPr="007B2ED9">
              <w:rPr>
                <w:rFonts w:ascii="Times New Roman" w:hAnsi="Times New Roman" w:cs="Times New Roman"/>
                <w:b/>
                <w:lang w:eastAsia="et-EE"/>
              </w:rPr>
              <w:t xml:space="preserve">Lisad: </w:t>
            </w:r>
          </w:p>
          <w:p w14:paraId="3B1CED5C" w14:textId="77777777" w:rsidR="007B2ED9" w:rsidRPr="007B2ED9" w:rsidRDefault="007B2ED9" w:rsidP="007B2ED9">
            <w:pPr>
              <w:pStyle w:val="WW-Default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759" w:hanging="731"/>
              <w:jc w:val="both"/>
              <w:rPr>
                <w:rFonts w:ascii="Times New Roman" w:hAnsi="Times New Roman" w:cs="Times New Roman"/>
                <w:i/>
                <w:color w:val="000000" w:themeColor="text1"/>
                <w:lang w:eastAsia="et-EE"/>
              </w:rPr>
            </w:pPr>
            <w:r w:rsidRPr="007B2ED9">
              <w:rPr>
                <w:rFonts w:ascii="Times New Roman" w:hAnsi="Times New Roman" w:cs="Times New Roman"/>
                <w:i/>
                <w:color w:val="000000" w:themeColor="text1"/>
                <w:lang w:eastAsia="et-EE"/>
              </w:rPr>
              <w:t xml:space="preserve">Lisa 1 Kogu objekti müraseina-kergetee alune lisatäide ja kaeve </w:t>
            </w:r>
          </w:p>
          <w:p w14:paraId="51C3E2D1" w14:textId="4F80B3B3" w:rsidR="008D67FD" w:rsidRPr="007B2ED9" w:rsidRDefault="007B2ED9" w:rsidP="005D3B37">
            <w:pPr>
              <w:pStyle w:val="WW-Default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after="240" w:line="240" w:lineRule="atLeast"/>
              <w:ind w:left="759" w:hanging="731"/>
              <w:jc w:val="both"/>
              <w:rPr>
                <w:rFonts w:ascii="Times New Roman" w:hAnsi="Times New Roman" w:cs="Times New Roman"/>
                <w:i/>
                <w:color w:val="000000" w:themeColor="text1"/>
                <w:lang w:eastAsia="et-EE"/>
              </w:rPr>
            </w:pPr>
            <w:r w:rsidRPr="007B2ED9">
              <w:rPr>
                <w:rFonts w:ascii="Times New Roman" w:hAnsi="Times New Roman" w:cs="Times New Roman"/>
                <w:i/>
                <w:color w:val="000000" w:themeColor="text1"/>
                <w:lang w:eastAsia="et-EE"/>
              </w:rPr>
              <w:t>Lisa 2 Sauga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eastAsia="et-EE"/>
              </w:rPr>
              <w:t xml:space="preserve"> </w:t>
            </w:r>
            <w:r w:rsidRPr="007B2ED9">
              <w:rPr>
                <w:rFonts w:ascii="Times New Roman" w:hAnsi="Times New Roman" w:cs="Times New Roman"/>
                <w:i/>
                <w:color w:val="000000" w:themeColor="text1"/>
                <w:lang w:eastAsia="et-EE"/>
              </w:rPr>
              <w:t>tööristlõiked</w:t>
            </w:r>
            <w:r>
              <w:rPr>
                <w:rFonts w:ascii="Times New Roman" w:hAnsi="Times New Roman" w:cs="Times New Roman"/>
                <w:i/>
                <w:color w:val="000000" w:themeColor="text1"/>
                <w:lang w:eastAsia="et-EE"/>
              </w:rPr>
              <w:t xml:space="preserve"> </w:t>
            </w:r>
            <w:r w:rsidRPr="007B2ED9">
              <w:rPr>
                <w:rFonts w:ascii="Times New Roman" w:hAnsi="Times New Roman" w:cs="Times New Roman"/>
                <w:i/>
                <w:color w:val="000000" w:themeColor="text1"/>
                <w:lang w:eastAsia="et-EE"/>
              </w:rPr>
              <w:t>SO, koos mõõteklotsidega</w:t>
            </w:r>
          </w:p>
          <w:p w14:paraId="62E13E58" w14:textId="77777777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b/>
                <w:szCs w:val="24"/>
              </w:rPr>
              <w:t>Koostanud:</w:t>
            </w:r>
            <w:r w:rsidRPr="007B2ED9">
              <w:rPr>
                <w:rFonts w:ascii="Times New Roman" w:hAnsi="Times New Roman"/>
                <w:b/>
                <w:szCs w:val="24"/>
              </w:rPr>
              <w:tab/>
            </w:r>
            <w:r w:rsidRPr="007B2ED9">
              <w:rPr>
                <w:rFonts w:ascii="Times New Roman" w:hAnsi="Times New Roman"/>
                <w:b/>
                <w:szCs w:val="24"/>
              </w:rPr>
              <w:tab/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Insener/ </w:t>
            </w:r>
            <w:r w:rsidRPr="007B2ED9">
              <w:rPr>
                <w:rFonts w:ascii="Times New Roman" w:hAnsi="Times New Roman"/>
                <w:i/>
                <w:color w:val="000000" w:themeColor="text1"/>
                <w:szCs w:val="24"/>
              </w:rPr>
              <w:t>Jaanus Heinla</w:t>
            </w:r>
          </w:p>
          <w:p w14:paraId="7621AEAD" w14:textId="77777777" w:rsidR="008D67FD" w:rsidRPr="007B2ED9" w:rsidRDefault="008D67FD" w:rsidP="008D67FD">
            <w:pPr>
              <w:spacing w:after="0" w:line="240" w:lineRule="auto"/>
              <w:ind w:left="1416" w:firstLine="7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>/allkirjastatud digitaalselt/</w:t>
            </w:r>
          </w:p>
          <w:p w14:paraId="05371498" w14:textId="77777777" w:rsidR="008D67FD" w:rsidRPr="007B2ED9" w:rsidRDefault="008D67FD" w:rsidP="008D67FD">
            <w:pPr>
              <w:spacing w:after="0" w:line="240" w:lineRule="auto"/>
              <w:ind w:left="1416" w:firstLine="708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2D1DB481" w14:textId="133071FA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>Kooskõlastanud:</w:t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ab/>
              <w:t>Tellija/</w:t>
            </w:r>
            <w:r w:rsidRPr="007B2ED9">
              <w:rPr>
                <w:rFonts w:ascii="Times New Roman" w:hAnsi="Times New Roman"/>
                <w:i/>
                <w:color w:val="000000" w:themeColor="text1"/>
                <w:szCs w:val="24"/>
              </w:rPr>
              <w:t xml:space="preserve"> Arto Juhansoo</w:t>
            </w:r>
          </w:p>
          <w:p w14:paraId="67A295EC" w14:textId="77777777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  <w:t>/allkirjastatud digitaalselt/</w:t>
            </w:r>
          </w:p>
          <w:p w14:paraId="635E6F80" w14:textId="77777777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38E86980" w14:textId="6DC4197C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>Kätte saanud:</w:t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ab/>
              <w:t>Töövõtja/</w:t>
            </w:r>
            <w:r w:rsidRPr="007B2ED9">
              <w:rPr>
                <w:rFonts w:ascii="Times New Roman" w:hAnsi="Times New Roman"/>
                <w:i/>
                <w:color w:val="000000" w:themeColor="text1"/>
                <w:szCs w:val="24"/>
              </w:rPr>
              <w:t xml:space="preserve"> Hannes Kivilo</w:t>
            </w:r>
          </w:p>
          <w:p w14:paraId="472431D6" w14:textId="77777777" w:rsidR="008D67FD" w:rsidRPr="007B2ED9" w:rsidRDefault="008D67FD" w:rsidP="008D67FD">
            <w:pPr>
              <w:spacing w:after="0" w:line="240" w:lineRule="auto"/>
              <w:rPr>
                <w:color w:val="000000" w:themeColor="text1"/>
              </w:rPr>
            </w:pP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  <w:t>/allkirjastatud digitaalselt/</w:t>
            </w:r>
          </w:p>
          <w:p w14:paraId="413F3A21" w14:textId="3148D298" w:rsidR="008D67FD" w:rsidRPr="007B2ED9" w:rsidRDefault="008D67FD" w:rsidP="008D67FD">
            <w:pPr>
              <w:pStyle w:val="WW-Default"/>
              <w:widowControl w:val="0"/>
              <w:tabs>
                <w:tab w:val="left" w:pos="426"/>
                <w:tab w:val="left" w:pos="709"/>
              </w:tabs>
              <w:suppressAutoHyphens/>
              <w:snapToGrid w:val="0"/>
              <w:spacing w:after="240" w:line="240" w:lineRule="atLeast"/>
              <w:jc w:val="both"/>
              <w:rPr>
                <w:rFonts w:ascii="Times New Roman" w:hAnsi="Times New Roman" w:cs="Times New Roman"/>
                <w:lang w:eastAsia="et-EE"/>
              </w:rPr>
            </w:pPr>
          </w:p>
        </w:tc>
      </w:tr>
    </w:tbl>
    <w:p w14:paraId="68DB4200" w14:textId="17129353" w:rsidR="00C854EA" w:rsidRPr="007B2ED9" w:rsidRDefault="00C854EA" w:rsidP="008D67FD">
      <w:pPr>
        <w:spacing w:after="0" w:line="240" w:lineRule="auto"/>
        <w:rPr>
          <w:color w:val="000000" w:themeColor="text1"/>
        </w:rPr>
      </w:pPr>
    </w:p>
    <w:sectPr w:rsidR="00C854EA" w:rsidRPr="007B2ED9" w:rsidSect="002C05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95AAF" w14:textId="77777777" w:rsidR="00F53C4C" w:rsidRDefault="00F53C4C" w:rsidP="004B0E56">
      <w:pPr>
        <w:spacing w:after="0" w:line="240" w:lineRule="auto"/>
      </w:pPr>
      <w:r>
        <w:separator/>
      </w:r>
    </w:p>
  </w:endnote>
  <w:endnote w:type="continuationSeparator" w:id="0">
    <w:p w14:paraId="49D0113A" w14:textId="77777777" w:rsidR="00F53C4C" w:rsidRDefault="00F53C4C" w:rsidP="004B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4A3B" w14:textId="77777777" w:rsidR="006824D7" w:rsidRDefault="006824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58139" w14:textId="77777777" w:rsidR="006824D7" w:rsidRDefault="006824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374A" w14:textId="77777777" w:rsidR="006824D7" w:rsidRDefault="006824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9EAD3" w14:textId="77777777" w:rsidR="00F53C4C" w:rsidRDefault="00F53C4C" w:rsidP="004B0E56">
      <w:pPr>
        <w:spacing w:after="0" w:line="240" w:lineRule="auto"/>
      </w:pPr>
      <w:r>
        <w:separator/>
      </w:r>
    </w:p>
  </w:footnote>
  <w:footnote w:type="continuationSeparator" w:id="0">
    <w:p w14:paraId="5ED3D5DA" w14:textId="77777777" w:rsidR="00F53C4C" w:rsidRDefault="00F53C4C" w:rsidP="004B0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D513C" w14:textId="77777777" w:rsidR="006824D7" w:rsidRDefault="006824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84E1" w14:textId="77777777" w:rsidR="006824D7" w:rsidRDefault="006824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BF189" w14:textId="77777777" w:rsidR="006824D7" w:rsidRDefault="006824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056E"/>
    <w:multiLevelType w:val="hybridMultilevel"/>
    <w:tmpl w:val="FC04BB60"/>
    <w:lvl w:ilvl="0" w:tplc="C1B60AE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D6A2EA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C76AA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D0A090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CE39A4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26F7E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282A9C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00D75A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1866B4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6F2656"/>
    <w:multiLevelType w:val="hybridMultilevel"/>
    <w:tmpl w:val="D0F857E4"/>
    <w:lvl w:ilvl="0" w:tplc="042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6487DB6"/>
    <w:multiLevelType w:val="hybridMultilevel"/>
    <w:tmpl w:val="3A761C9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31236"/>
    <w:multiLevelType w:val="hybridMultilevel"/>
    <w:tmpl w:val="E10E765C"/>
    <w:lvl w:ilvl="0" w:tplc="BDF4DB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B077C"/>
    <w:multiLevelType w:val="hybridMultilevel"/>
    <w:tmpl w:val="2DD004F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01C53"/>
    <w:multiLevelType w:val="hybridMultilevel"/>
    <w:tmpl w:val="50682906"/>
    <w:lvl w:ilvl="0" w:tplc="199E1BF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9353BD"/>
    <w:multiLevelType w:val="hybridMultilevel"/>
    <w:tmpl w:val="9B12A12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478138">
    <w:abstractNumId w:val="1"/>
  </w:num>
  <w:num w:numId="2" w16cid:durableId="2123498788">
    <w:abstractNumId w:val="5"/>
  </w:num>
  <w:num w:numId="3" w16cid:durableId="866142644">
    <w:abstractNumId w:val="6"/>
  </w:num>
  <w:num w:numId="4" w16cid:durableId="441875700">
    <w:abstractNumId w:val="2"/>
  </w:num>
  <w:num w:numId="5" w16cid:durableId="1380207850">
    <w:abstractNumId w:val="3"/>
  </w:num>
  <w:num w:numId="6" w16cid:durableId="239100431">
    <w:abstractNumId w:val="4"/>
  </w:num>
  <w:num w:numId="7" w16cid:durableId="1462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56"/>
    <w:rsid w:val="00002231"/>
    <w:rsid w:val="00045F79"/>
    <w:rsid w:val="000504FC"/>
    <w:rsid w:val="00066E6A"/>
    <w:rsid w:val="00072ACB"/>
    <w:rsid w:val="000D3D08"/>
    <w:rsid w:val="000E5F36"/>
    <w:rsid w:val="00105EB8"/>
    <w:rsid w:val="00126B7E"/>
    <w:rsid w:val="00143D3E"/>
    <w:rsid w:val="00160FEE"/>
    <w:rsid w:val="001978E2"/>
    <w:rsid w:val="001C2253"/>
    <w:rsid w:val="002476ED"/>
    <w:rsid w:val="00252731"/>
    <w:rsid w:val="00267657"/>
    <w:rsid w:val="0027681F"/>
    <w:rsid w:val="00280BA9"/>
    <w:rsid w:val="00287929"/>
    <w:rsid w:val="002938DE"/>
    <w:rsid w:val="002973C8"/>
    <w:rsid w:val="002A7FF0"/>
    <w:rsid w:val="002C05DD"/>
    <w:rsid w:val="002C6D19"/>
    <w:rsid w:val="002D2FA1"/>
    <w:rsid w:val="002D480A"/>
    <w:rsid w:val="002D7D50"/>
    <w:rsid w:val="002E2E2C"/>
    <w:rsid w:val="002E49B6"/>
    <w:rsid w:val="002F1171"/>
    <w:rsid w:val="00322CE6"/>
    <w:rsid w:val="00331EB3"/>
    <w:rsid w:val="003414E9"/>
    <w:rsid w:val="003509C9"/>
    <w:rsid w:val="00351A3D"/>
    <w:rsid w:val="003A7157"/>
    <w:rsid w:val="003D08AD"/>
    <w:rsid w:val="003D0A5E"/>
    <w:rsid w:val="003F6B2B"/>
    <w:rsid w:val="004258A0"/>
    <w:rsid w:val="00433063"/>
    <w:rsid w:val="00444633"/>
    <w:rsid w:val="00484503"/>
    <w:rsid w:val="0049450E"/>
    <w:rsid w:val="004B0E56"/>
    <w:rsid w:val="004F5C7D"/>
    <w:rsid w:val="004F778A"/>
    <w:rsid w:val="005077CE"/>
    <w:rsid w:val="00512AC9"/>
    <w:rsid w:val="00573559"/>
    <w:rsid w:val="0058680B"/>
    <w:rsid w:val="005A1314"/>
    <w:rsid w:val="005A481F"/>
    <w:rsid w:val="005C6809"/>
    <w:rsid w:val="006146E6"/>
    <w:rsid w:val="00627069"/>
    <w:rsid w:val="00632FD7"/>
    <w:rsid w:val="006552EC"/>
    <w:rsid w:val="00660DE9"/>
    <w:rsid w:val="00677999"/>
    <w:rsid w:val="006824D7"/>
    <w:rsid w:val="00692FBD"/>
    <w:rsid w:val="006A06C9"/>
    <w:rsid w:val="006B497B"/>
    <w:rsid w:val="006C7FEC"/>
    <w:rsid w:val="006D5816"/>
    <w:rsid w:val="006F1755"/>
    <w:rsid w:val="006F4589"/>
    <w:rsid w:val="00744FF8"/>
    <w:rsid w:val="007452B3"/>
    <w:rsid w:val="0075638A"/>
    <w:rsid w:val="00791282"/>
    <w:rsid w:val="007A766C"/>
    <w:rsid w:val="007B2ED9"/>
    <w:rsid w:val="007B6273"/>
    <w:rsid w:val="007C4C51"/>
    <w:rsid w:val="007F541A"/>
    <w:rsid w:val="00803A0A"/>
    <w:rsid w:val="00805807"/>
    <w:rsid w:val="008462D8"/>
    <w:rsid w:val="00853274"/>
    <w:rsid w:val="00855D15"/>
    <w:rsid w:val="00860B6F"/>
    <w:rsid w:val="00877B64"/>
    <w:rsid w:val="00890292"/>
    <w:rsid w:val="008D4572"/>
    <w:rsid w:val="008D67FD"/>
    <w:rsid w:val="008D7227"/>
    <w:rsid w:val="008F3710"/>
    <w:rsid w:val="00911C33"/>
    <w:rsid w:val="009B3B59"/>
    <w:rsid w:val="009E08AC"/>
    <w:rsid w:val="009E3B8D"/>
    <w:rsid w:val="009E3C9C"/>
    <w:rsid w:val="00A17BF7"/>
    <w:rsid w:val="00A84353"/>
    <w:rsid w:val="00A85A0C"/>
    <w:rsid w:val="00A91BA3"/>
    <w:rsid w:val="00A95F75"/>
    <w:rsid w:val="00AA4B46"/>
    <w:rsid w:val="00AA674B"/>
    <w:rsid w:val="00AF721E"/>
    <w:rsid w:val="00B37B87"/>
    <w:rsid w:val="00B54F7A"/>
    <w:rsid w:val="00B67470"/>
    <w:rsid w:val="00B75BE4"/>
    <w:rsid w:val="00B83A68"/>
    <w:rsid w:val="00B9290A"/>
    <w:rsid w:val="00B93478"/>
    <w:rsid w:val="00B95B46"/>
    <w:rsid w:val="00BB5C64"/>
    <w:rsid w:val="00BC0704"/>
    <w:rsid w:val="00C854EA"/>
    <w:rsid w:val="00CA78BB"/>
    <w:rsid w:val="00CF5B18"/>
    <w:rsid w:val="00D0542B"/>
    <w:rsid w:val="00D120A2"/>
    <w:rsid w:val="00D1690C"/>
    <w:rsid w:val="00D30B90"/>
    <w:rsid w:val="00D4635A"/>
    <w:rsid w:val="00D53F05"/>
    <w:rsid w:val="00D625A0"/>
    <w:rsid w:val="00D63701"/>
    <w:rsid w:val="00D96345"/>
    <w:rsid w:val="00DB3D4E"/>
    <w:rsid w:val="00DC6C24"/>
    <w:rsid w:val="00E047DF"/>
    <w:rsid w:val="00E10F9E"/>
    <w:rsid w:val="00E21E6E"/>
    <w:rsid w:val="00E2717E"/>
    <w:rsid w:val="00E47482"/>
    <w:rsid w:val="00E47EDA"/>
    <w:rsid w:val="00E736AF"/>
    <w:rsid w:val="00E76552"/>
    <w:rsid w:val="00EE2F79"/>
    <w:rsid w:val="00F253CD"/>
    <w:rsid w:val="00F34364"/>
    <w:rsid w:val="00F53C4C"/>
    <w:rsid w:val="00F70350"/>
    <w:rsid w:val="00F8116F"/>
    <w:rsid w:val="00F83BE7"/>
    <w:rsid w:val="00F83C48"/>
    <w:rsid w:val="00FB6597"/>
    <w:rsid w:val="00FC4BB5"/>
    <w:rsid w:val="00FC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3CCE1"/>
  <w15:chartTrackingRefBased/>
  <w15:docId w15:val="{C022B3B8-087C-498F-8665-63F53205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80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Heading2">
    <w:name w:val="heading 2"/>
    <w:next w:val="Normal"/>
    <w:link w:val="Heading2Char"/>
    <w:uiPriority w:val="9"/>
    <w:unhideWhenUsed/>
    <w:qFormat/>
    <w:rsid w:val="00CA78BB"/>
    <w:pPr>
      <w:keepNext/>
      <w:keepLines/>
      <w:spacing w:after="5" w:line="250" w:lineRule="auto"/>
      <w:ind w:left="10" w:right="128" w:hanging="10"/>
      <w:jc w:val="both"/>
      <w:outlineLvl w:val="1"/>
    </w:pPr>
    <w:rPr>
      <w:rFonts w:eastAsia="Times New Roman"/>
      <w:b/>
      <w:color w:val="000000"/>
      <w:szCs w:val="22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Default">
    <w:name w:val="WW-Default"/>
    <w:basedOn w:val="Normal"/>
    <w:rsid w:val="005C6809"/>
    <w:pPr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Default">
    <w:name w:val="Default"/>
    <w:rsid w:val="005C680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customStyle="1" w:styleId="WW-Default11">
    <w:name w:val="WW-Default11"/>
    <w:rsid w:val="005C6809"/>
    <w:pPr>
      <w:widowControl w:val="0"/>
      <w:suppressAutoHyphens/>
      <w:autoSpaceDE w:val="0"/>
      <w:spacing w:after="0" w:line="240" w:lineRule="atLeast"/>
    </w:pPr>
    <w:rPr>
      <w:rFonts w:ascii="Helvetica" w:eastAsia="Times New Roman" w:hAnsi="Helvetica" w:cs="Times"/>
      <w:color w:val="000000"/>
      <w:szCs w:val="20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5C6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809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C6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809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F83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A78BB"/>
    <w:rPr>
      <w:rFonts w:eastAsia="Times New Roman"/>
      <w:b/>
      <w:color w:val="000000"/>
      <w:szCs w:val="22"/>
      <w:lang w:eastAsia="et-EE"/>
    </w:rPr>
  </w:style>
  <w:style w:type="table" w:customStyle="1" w:styleId="TableGrid0">
    <w:name w:val="TableGrid"/>
    <w:rsid w:val="00660DE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14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6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6E6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6E6"/>
    <w:rPr>
      <w:rFonts w:asciiTheme="minorHAnsi" w:hAnsiTheme="minorHAnsi" w:cstheme="minorBidi"/>
      <w:b/>
      <w:bCs/>
      <w:sz w:val="20"/>
      <w:szCs w:val="20"/>
    </w:rPr>
  </w:style>
  <w:style w:type="paragraph" w:customStyle="1" w:styleId="4alaotsikkoleipteksti">
    <w:name w:val="4.alaotsikko+leipäteksti"/>
    <w:basedOn w:val="NoSpacing"/>
    <w:qFormat/>
    <w:rsid w:val="00E47482"/>
    <w:pPr>
      <w:shd w:val="clear" w:color="auto" w:fill="FFFFFF"/>
      <w:ind w:left="2608" w:hanging="2608"/>
    </w:pPr>
    <w:rPr>
      <w:rFonts w:cstheme="minorHAnsi"/>
      <w:color w:val="000000"/>
      <w:sz w:val="20"/>
      <w:szCs w:val="20"/>
      <w:lang w:val="fi-FI"/>
    </w:rPr>
  </w:style>
  <w:style w:type="paragraph" w:styleId="NoSpacing">
    <w:name w:val="No Spacing"/>
    <w:uiPriority w:val="1"/>
    <w:qFormat/>
    <w:rsid w:val="00E47482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B2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65DB-CD51-41EE-B91E-97C7EAFC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406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Kärner, Mati</dc:creator>
  <cp:keywords/>
  <dc:description/>
  <cp:lastModifiedBy>Heinla, Jaanus</cp:lastModifiedBy>
  <cp:revision>27</cp:revision>
  <dcterms:created xsi:type="dcterms:W3CDTF">2023-07-06T08:37:00Z</dcterms:created>
  <dcterms:modified xsi:type="dcterms:W3CDTF">2024-02-20T14:38:00Z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2021-03-12T10:22:46Z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7621429c-f107-4125-afcf-0000716bd2ef</vt:lpwstr>
  </property>
  <property fmtid="{D5CDD505-2E9C-101B-9397-08002B2CF9AE}" pid="8" name="MSIP_Label_43f08ec5-d6d9-4227-8387-ccbfcb3632c4_ContentBits">
    <vt:lpwstr>0</vt:lpwstr>
  </property>
</Properties>
</file>